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720A" w:rsidRDefault="006A2489">
      <w:pPr>
        <w:pStyle w:val="normal"/>
        <w:jc w:val="center"/>
        <w:rPr>
          <w:rFonts w:ascii="Corsiva" w:eastAsia="Corsiva" w:hAnsi="Corsiva" w:cs="Corsiva"/>
          <w:sz w:val="52"/>
          <w:szCs w:val="52"/>
        </w:rPr>
      </w:pPr>
      <w:r>
        <w:rPr>
          <w:rFonts w:ascii="Corsiva" w:eastAsia="Corsiva" w:hAnsi="Corsiva" w:cs="Corsiva"/>
          <w:b/>
          <w:sz w:val="52"/>
          <w:szCs w:val="52"/>
        </w:rPr>
        <w:t>СПИСОК</w:t>
      </w:r>
    </w:p>
    <w:p w:rsidR="0023720A" w:rsidRDefault="006A2489">
      <w:pPr>
        <w:pStyle w:val="normal"/>
        <w:jc w:val="center"/>
        <w:rPr>
          <w:rFonts w:ascii="Corsiva" w:eastAsia="Corsiva" w:hAnsi="Corsiva" w:cs="Corsiva"/>
          <w:sz w:val="44"/>
          <w:szCs w:val="44"/>
        </w:rPr>
      </w:pPr>
      <w:r>
        <w:rPr>
          <w:rFonts w:ascii="Corsiva" w:eastAsia="Corsiva" w:hAnsi="Corsiva" w:cs="Corsiva"/>
          <w:sz w:val="44"/>
          <w:szCs w:val="44"/>
        </w:rPr>
        <w:t>произведений для самостоятельного чтения 7 класс</w:t>
      </w:r>
    </w:p>
    <w:p w:rsidR="0023720A" w:rsidRDefault="006A2489">
      <w:pPr>
        <w:pStyle w:val="normal"/>
        <w:spacing w:line="360" w:lineRule="auto"/>
        <w:ind w:hanging="360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>•</w:t>
      </w:r>
      <w:r>
        <w:rPr>
          <w:rFonts w:ascii="Domine" w:eastAsia="Domine" w:hAnsi="Domine" w:cs="Domine"/>
          <w:b/>
          <w:sz w:val="24"/>
          <w:szCs w:val="24"/>
        </w:rPr>
        <w:t xml:space="preserve"> </w:t>
      </w:r>
      <w:r>
        <w:rPr>
          <w:rFonts w:ascii="Domine" w:eastAsia="Domine" w:hAnsi="Domine" w:cs="Domine"/>
          <w:b/>
          <w:sz w:val="24"/>
          <w:szCs w:val="24"/>
        </w:rPr>
        <w:t>Русская л</w:t>
      </w:r>
      <w:r>
        <w:rPr>
          <w:rFonts w:ascii="Domine" w:eastAsia="Domine" w:hAnsi="Domine" w:cs="Domine"/>
          <w:b/>
          <w:sz w:val="24"/>
          <w:szCs w:val="24"/>
        </w:rPr>
        <w:t xml:space="preserve">итература </w:t>
      </w:r>
    </w:p>
    <w:p w:rsidR="0023720A" w:rsidRDefault="006A2489">
      <w:pPr>
        <w:pStyle w:val="normal"/>
        <w:spacing w:line="360" w:lineRule="auto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Аксаков С.Т.  «Детские год</w:t>
      </w:r>
      <w:r>
        <w:rPr>
          <w:rFonts w:ascii="Domine" w:eastAsia="Domine" w:hAnsi="Domine" w:cs="Domine"/>
          <w:sz w:val="24"/>
          <w:szCs w:val="24"/>
        </w:rPr>
        <w:t>ы</w:t>
      </w:r>
      <w:r>
        <w:rPr>
          <w:rFonts w:ascii="Domine" w:eastAsia="Domine" w:hAnsi="Domine" w:cs="Domine"/>
          <w:sz w:val="24"/>
          <w:szCs w:val="24"/>
        </w:rPr>
        <w:t xml:space="preserve"> Багрова-внука» </w:t>
      </w:r>
    </w:p>
    <w:p w:rsidR="0023720A" w:rsidRDefault="006A2489">
      <w:pPr>
        <w:pStyle w:val="normal"/>
        <w:spacing w:line="360" w:lineRule="auto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Гарин-Михайловский Н.Г. «Детство Тёмы», «Гимназисты»</w:t>
      </w:r>
    </w:p>
    <w:p w:rsidR="0023720A" w:rsidRDefault="006A2489">
      <w:pPr>
        <w:pStyle w:val="normal"/>
        <w:spacing w:line="360" w:lineRule="auto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Герцен А.И. «Былое и думы»</w:t>
      </w:r>
    </w:p>
    <w:p w:rsidR="0023720A" w:rsidRDefault="006A2489">
      <w:pPr>
        <w:pStyle w:val="normal"/>
        <w:spacing w:line="360" w:lineRule="auto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Горький М. «Детство», «В людях», «Мои университеты»</w:t>
      </w:r>
    </w:p>
    <w:p w:rsidR="0023720A" w:rsidRDefault="006A2489">
      <w:pPr>
        <w:pStyle w:val="normal"/>
        <w:spacing w:line="360" w:lineRule="auto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Грин А. «Алые паруса»</w:t>
      </w:r>
    </w:p>
    <w:p w:rsidR="0023720A" w:rsidRDefault="006A2489">
      <w:pPr>
        <w:pStyle w:val="normal"/>
        <w:spacing w:line="360" w:lineRule="auto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Железников В. «Чучело», «Жизнь и приключения чудака»</w:t>
      </w:r>
    </w:p>
    <w:p w:rsidR="0023720A" w:rsidRDefault="006A2489">
      <w:pPr>
        <w:pStyle w:val="normal"/>
        <w:spacing w:line="360" w:lineRule="auto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Кассиль Л. «Дорогие мои мальчишки», «Вратарь республики», «Ход белой королевы»</w:t>
      </w:r>
    </w:p>
    <w:p w:rsidR="0023720A" w:rsidRDefault="006A2489">
      <w:pPr>
        <w:pStyle w:val="normal"/>
        <w:spacing w:line="360" w:lineRule="auto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Платонов А.П. «Песчаная учительница» </w:t>
      </w:r>
    </w:p>
    <w:p w:rsidR="0023720A" w:rsidRDefault="006A2489">
      <w:pPr>
        <w:pStyle w:val="normal"/>
        <w:spacing w:line="360" w:lineRule="auto"/>
        <w:ind w:left="2340" w:hanging="2340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Пушкин  А.С.  «</w:t>
      </w:r>
      <w:r>
        <w:rPr>
          <w:rFonts w:ascii="Domine" w:eastAsia="Domine" w:hAnsi="Domine" w:cs="Domine"/>
          <w:sz w:val="24"/>
          <w:szCs w:val="24"/>
        </w:rPr>
        <w:t>Моцарт и Сальери</w:t>
      </w:r>
      <w:r>
        <w:rPr>
          <w:rFonts w:ascii="Domine" w:eastAsia="Domine" w:hAnsi="Domine" w:cs="Domine"/>
          <w:sz w:val="24"/>
          <w:szCs w:val="24"/>
        </w:rPr>
        <w:t xml:space="preserve">», «Повести Белкина», </w:t>
      </w:r>
      <w:r>
        <w:rPr>
          <w:rFonts w:ascii="Domine" w:eastAsia="Domine" w:hAnsi="Domine" w:cs="Domine"/>
          <w:sz w:val="24"/>
          <w:szCs w:val="24"/>
        </w:rPr>
        <w:t>«Капитанска</w:t>
      </w:r>
      <w:r>
        <w:rPr>
          <w:rFonts w:ascii="Domine" w:eastAsia="Domine" w:hAnsi="Domine" w:cs="Domine"/>
          <w:sz w:val="24"/>
          <w:szCs w:val="24"/>
        </w:rPr>
        <w:t>я дочка»</w:t>
      </w:r>
    </w:p>
    <w:p w:rsidR="0023720A" w:rsidRDefault="006A2489">
      <w:pPr>
        <w:pStyle w:val="normal"/>
        <w:spacing w:line="360" w:lineRule="auto"/>
        <w:ind w:left="2340" w:hanging="2340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Распутин В.Г. «Уроки французского»</w:t>
      </w:r>
    </w:p>
    <w:p w:rsidR="0023720A" w:rsidRDefault="006A2489">
      <w:pPr>
        <w:pStyle w:val="normal"/>
        <w:spacing w:line="360" w:lineRule="auto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Толстой Л.Н.  «Детство»,  «Отрочество»</w:t>
      </w:r>
      <w:r>
        <w:rPr>
          <w:rFonts w:ascii="Domine" w:eastAsia="Domine" w:hAnsi="Domine" w:cs="Domine"/>
          <w:sz w:val="24"/>
          <w:szCs w:val="24"/>
        </w:rPr>
        <w:t>, «Юность»</w:t>
      </w:r>
      <w:r>
        <w:rPr>
          <w:rFonts w:ascii="Domine" w:eastAsia="Domine" w:hAnsi="Domine" w:cs="Domine"/>
          <w:sz w:val="24"/>
          <w:szCs w:val="24"/>
        </w:rPr>
        <w:t xml:space="preserve"> </w:t>
      </w:r>
    </w:p>
    <w:p w:rsidR="0023720A" w:rsidRDefault="006A2489">
      <w:pPr>
        <w:pStyle w:val="normal"/>
        <w:spacing w:line="360" w:lineRule="auto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Т</w:t>
      </w:r>
      <w:r>
        <w:rPr>
          <w:rFonts w:ascii="Domine" w:eastAsia="Domine" w:hAnsi="Domine" w:cs="Domine"/>
          <w:sz w:val="24"/>
          <w:szCs w:val="24"/>
        </w:rPr>
        <w:t>ендряков В. «Ночь после выпуска»</w:t>
      </w:r>
    </w:p>
    <w:p w:rsidR="0023720A" w:rsidRDefault="006A2489">
      <w:pPr>
        <w:pStyle w:val="normal"/>
        <w:spacing w:line="360" w:lineRule="auto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Алексин А.Г. «Раздел имущества», «Безумная Евдокия»</w:t>
      </w:r>
    </w:p>
    <w:p w:rsidR="0023720A" w:rsidRDefault="006A2489">
      <w:pPr>
        <w:pStyle w:val="normal"/>
        <w:spacing w:line="360" w:lineRule="auto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Васильев Б. «А зори здесь тихие...», «В списках не значился»</w:t>
      </w:r>
    </w:p>
    <w:p w:rsidR="0023720A" w:rsidRDefault="006A2489">
      <w:pPr>
        <w:pStyle w:val="normal"/>
        <w:spacing w:before="120" w:line="360" w:lineRule="auto"/>
        <w:ind w:hanging="357"/>
        <w:jc w:val="both"/>
        <w:rPr>
          <w:rFonts w:ascii="Domine" w:eastAsia="Domine" w:hAnsi="Domine" w:cs="Domine"/>
          <w:sz w:val="24"/>
          <w:szCs w:val="24"/>
        </w:rPr>
      </w:pPr>
      <w:r>
        <w:rPr>
          <w:rFonts w:ascii="Noto Sans Symbols" w:eastAsia="Noto Sans Symbols" w:hAnsi="Noto Sans Symbols" w:cs="Noto Sans Symbols"/>
          <w:b/>
          <w:sz w:val="24"/>
          <w:szCs w:val="24"/>
        </w:rPr>
        <w:t>•</w:t>
      </w:r>
      <w:r>
        <w:rPr>
          <w:rFonts w:ascii="Domine" w:eastAsia="Domine" w:hAnsi="Domine" w:cs="Domine"/>
          <w:b/>
          <w:sz w:val="24"/>
          <w:szCs w:val="24"/>
        </w:rPr>
        <w:t xml:space="preserve"> Зарубежная ли</w:t>
      </w:r>
      <w:r>
        <w:rPr>
          <w:rFonts w:ascii="Domine" w:eastAsia="Domine" w:hAnsi="Domine" w:cs="Domine"/>
          <w:b/>
          <w:sz w:val="24"/>
          <w:szCs w:val="24"/>
        </w:rPr>
        <w:t>тература</w:t>
      </w:r>
    </w:p>
    <w:p w:rsidR="0023720A" w:rsidRDefault="006A2489">
      <w:pPr>
        <w:pStyle w:val="normal"/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Генри О. </w:t>
      </w:r>
      <w:r>
        <w:rPr>
          <w:rFonts w:ascii="Domine" w:eastAsia="Domine" w:hAnsi="Domine" w:cs="Domine"/>
          <w:sz w:val="24"/>
          <w:szCs w:val="24"/>
        </w:rPr>
        <w:t>Рассказы</w:t>
      </w:r>
    </w:p>
    <w:p w:rsidR="0023720A" w:rsidRDefault="006A2489">
      <w:pPr>
        <w:pStyle w:val="normal"/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Бронте Ш. «Джен Эйр»</w:t>
      </w:r>
    </w:p>
    <w:p w:rsidR="0023720A" w:rsidRDefault="006A2489">
      <w:pPr>
        <w:pStyle w:val="normal"/>
        <w:spacing w:line="360" w:lineRule="auto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Войнич Э.-Л. «Овод»</w:t>
      </w:r>
    </w:p>
    <w:p w:rsidR="0023720A" w:rsidRDefault="0023720A">
      <w:pPr>
        <w:pStyle w:val="normal"/>
        <w:rPr>
          <w:sz w:val="24"/>
          <w:szCs w:val="24"/>
        </w:rPr>
      </w:pPr>
    </w:p>
    <w:sectPr w:rsidR="0023720A" w:rsidSect="0023720A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23720A"/>
    <w:rsid w:val="0023720A"/>
    <w:rsid w:val="006A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23720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2372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372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372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372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3720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3720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3720A"/>
  </w:style>
  <w:style w:type="table" w:customStyle="1" w:styleId="TableNormal">
    <w:name w:val="Table Normal"/>
    <w:rsid w:val="002372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72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"/>
    <w:rsid w:val="0023720A"/>
  </w:style>
  <w:style w:type="table" w:customStyle="1" w:styleId="TableNormal0">
    <w:name w:val="Table Normal"/>
    <w:rsid w:val="002372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23720A"/>
  </w:style>
  <w:style w:type="table" w:customStyle="1" w:styleId="TableNormal1">
    <w:name w:val="Table Normal"/>
    <w:rsid w:val="002372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23720A"/>
  </w:style>
  <w:style w:type="table" w:customStyle="1" w:styleId="TableNormal2">
    <w:name w:val="Table Normal"/>
    <w:rsid w:val="002372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23720A"/>
  </w:style>
  <w:style w:type="table" w:customStyle="1" w:styleId="TableNormal3">
    <w:name w:val="Table Normal"/>
    <w:rsid w:val="002372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тиль таблицы1"/>
    <w:basedOn w:val="a1"/>
    <w:autoRedefine/>
    <w:hidden/>
    <w:qFormat/>
    <w:rsid w:val="0023720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normal"/>
    <w:next w:val="normal"/>
    <w:rsid w:val="002372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</dc:creator>
  <cp:lastModifiedBy>Licey</cp:lastModifiedBy>
  <cp:revision>2</cp:revision>
  <dcterms:created xsi:type="dcterms:W3CDTF">2017-06-07T06:30:00Z</dcterms:created>
  <dcterms:modified xsi:type="dcterms:W3CDTF">2017-06-07T06:30:00Z</dcterms:modified>
</cp:coreProperties>
</file>